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0" w:rsidRDefault="00C70420"/>
    <w:tbl>
      <w:tblPr>
        <w:tblStyle w:val="MediumGrid3-Accent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 w:firstRow="0" w:lastRow="0" w:firstColumn="0" w:lastColumn="0" w:noHBand="1" w:noVBand="1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E57C50" w:rsidRDefault="0097576F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A76ADD" w:rsidRDefault="000635C5" w:rsidP="00DB120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Tommy, </w:t>
            </w:r>
            <w:r w:rsidR="00DB12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Andreas, Tor R, </w:t>
            </w:r>
            <w:r w:rsidR="00AE7622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Lennart</w:t>
            </w:r>
            <w:r w:rsidR="00BF67BE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A76ADD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Marit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E57C50" w:rsidRDefault="007808AF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E57C50" w:rsidRDefault="00DB1202" w:rsidP="000635C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Sted: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A76ADD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E24673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DB1202" w:rsidP="00DB120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Kald vind, ellers smugt &amp; pænt.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DB1202" w:rsidP="00C94F9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31</w:t>
            </w:r>
            <w:r w:rsidR="00A76AD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.05</w:t>
            </w:r>
            <w:r w:rsidR="00BA5F4E"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.17</w:t>
            </w:r>
          </w:p>
        </w:tc>
      </w:tr>
    </w:tbl>
    <w:p w:rsidR="0084512E" w:rsidRDefault="0084512E" w:rsidP="007808AF">
      <w:pPr>
        <w:pStyle w:val="BodyText"/>
        <w:rPr>
          <w:lang w:val="nb-NO"/>
        </w:rPr>
      </w:pPr>
    </w:p>
    <w:p w:rsidR="00E57C50" w:rsidRDefault="00E57C50" w:rsidP="00E57C5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Flekkerøy Båtforening, Økonomi og Administrasjonen</w:t>
      </w:r>
    </w:p>
    <w:p w:rsidR="00580620" w:rsidRDefault="009E3A50" w:rsidP="00A356D0">
      <w:pPr>
        <w:rPr>
          <w:lang w:val="nb-NO"/>
        </w:rPr>
      </w:pPr>
      <w:r>
        <w:rPr>
          <w:lang w:val="nb-NO"/>
        </w:rPr>
        <w:t xml:space="preserve">Nettsider blir nokså kontinuerlig oppdatert. Se: </w:t>
      </w:r>
      <w:r w:rsidRPr="009E3A50">
        <w:rPr>
          <w:b/>
          <w:lang w:val="nb-NO"/>
        </w:rPr>
        <w:t>www.flekkeroybf.no</w:t>
      </w:r>
      <w:r>
        <w:rPr>
          <w:lang w:val="nb-NO"/>
        </w:rPr>
        <w:t xml:space="preserve"> for informasjon.</w:t>
      </w:r>
    </w:p>
    <w:p w:rsidR="009E3A50" w:rsidRDefault="00DB1202" w:rsidP="00A356D0">
      <w:pPr>
        <w:rPr>
          <w:lang w:val="nb-NO"/>
        </w:rPr>
      </w:pPr>
      <w:r>
        <w:rPr>
          <w:lang w:val="nb-NO"/>
        </w:rPr>
        <w:t>Giroer for medlemskontigent er sendt ut. Båtplass regningene er ikke klar, må gå gjennom leieavtalene først med havnefogdene</w:t>
      </w:r>
      <w:r w:rsidR="009E3A50">
        <w:rPr>
          <w:lang w:val="nb-NO"/>
        </w:rPr>
        <w:t>.</w:t>
      </w:r>
      <w:r>
        <w:rPr>
          <w:lang w:val="nb-NO"/>
        </w:rPr>
        <w:t xml:space="preserve"> Det er litt uautorisert fremleie i Gamle Alsviga, prøver å få ordnet opp i det.</w:t>
      </w:r>
    </w:p>
    <w:p w:rsidR="00A356D0" w:rsidRDefault="00A356D0" w:rsidP="00A356D0">
      <w:pPr>
        <w:rPr>
          <w:lang w:val="nb-NO"/>
        </w:rPr>
      </w:pPr>
    </w:p>
    <w:p w:rsidR="009935CC" w:rsidRDefault="009935CC" w:rsidP="00A356D0">
      <w:pPr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Båtly, Andåsveien 150</w:t>
      </w:r>
    </w:p>
    <w:p w:rsidR="00580620" w:rsidRDefault="00A76ADD" w:rsidP="00580620">
      <w:pPr>
        <w:pStyle w:val="BodyText"/>
        <w:rPr>
          <w:lang w:val="nb-NO"/>
        </w:rPr>
      </w:pPr>
      <w:r>
        <w:rPr>
          <w:lang w:val="nb-NO"/>
        </w:rPr>
        <w:t>Andreas har bestilt</w:t>
      </w:r>
      <w:r w:rsidR="00DB1202">
        <w:rPr>
          <w:lang w:val="nb-NO"/>
        </w:rPr>
        <w:t xml:space="preserve"> og levert</w:t>
      </w:r>
      <w:r>
        <w:rPr>
          <w:lang w:val="nb-NO"/>
        </w:rPr>
        <w:t xml:space="preserve"> dørpumpe til inngangsdøra. </w:t>
      </w:r>
      <w:r w:rsidR="00DB1202">
        <w:rPr>
          <w:lang w:val="nb-NO"/>
        </w:rPr>
        <w:t>Planlegger montasje på neste dugnad</w:t>
      </w:r>
      <w:r>
        <w:rPr>
          <w:lang w:val="nb-NO"/>
        </w:rPr>
        <w:t>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Benker som skal gis</w:t>
      </w:r>
      <w:r w:rsidR="00A76ADD">
        <w:rPr>
          <w:lang w:val="nb-NO"/>
        </w:rPr>
        <w:t xml:space="preserve"> bort </w:t>
      </w:r>
      <w:r w:rsidR="00DB1202">
        <w:rPr>
          <w:lang w:val="nb-NO"/>
        </w:rPr>
        <w:t>er endelig bortgitt</w:t>
      </w:r>
      <w:r w:rsidR="00A76ADD">
        <w:rPr>
          <w:lang w:val="nb-NO"/>
        </w:rPr>
        <w:t>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Lyskaster</w:t>
      </w:r>
      <w:r w:rsidR="007964D1">
        <w:rPr>
          <w:lang w:val="nb-NO"/>
        </w:rPr>
        <w:t>en</w:t>
      </w:r>
      <w:r w:rsidR="009E3A50">
        <w:rPr>
          <w:lang w:val="nb-NO"/>
        </w:rPr>
        <w:t>/</w:t>
      </w:r>
      <w:r w:rsidR="007964D1">
        <w:rPr>
          <w:lang w:val="nb-NO"/>
        </w:rPr>
        <w:t xml:space="preserve">Saurons øye </w:t>
      </w:r>
      <w:r>
        <w:rPr>
          <w:lang w:val="nb-NO"/>
        </w:rPr>
        <w:t>ut</w:t>
      </w:r>
      <w:r w:rsidR="00A76ADD">
        <w:rPr>
          <w:lang w:val="nb-NO"/>
        </w:rPr>
        <w:t>enfor skal skiftes: Tor R skaffer lampe, Jarl utfører grovarbeidet.</w:t>
      </w:r>
      <w:r w:rsidR="009E3A50">
        <w:rPr>
          <w:lang w:val="nb-NO"/>
        </w:rPr>
        <w:t xml:space="preserve"> Se også på designfilosofien rundt koblingen av lysbryter, lampe og fotocelle, da denne er i overkant kreativ.</w:t>
      </w:r>
    </w:p>
    <w:p w:rsidR="00A356D0" w:rsidRDefault="00A356D0" w:rsidP="00580620">
      <w:pPr>
        <w:pStyle w:val="BodyText"/>
        <w:rPr>
          <w:lang w:val="nb-NO"/>
        </w:rPr>
      </w:pPr>
      <w:r>
        <w:rPr>
          <w:lang w:val="nb-NO"/>
        </w:rPr>
        <w:t xml:space="preserve">Jarl </w:t>
      </w:r>
      <w:r w:rsidR="009E3A50">
        <w:rPr>
          <w:lang w:val="nb-NO"/>
        </w:rPr>
        <w:t>prøver å finne ut om</w:t>
      </w:r>
      <w:r w:rsidR="009F1DF9">
        <w:rPr>
          <w:lang w:val="nb-NO"/>
        </w:rPr>
        <w:t xml:space="preserve"> Bjørn Truchs</w:t>
      </w:r>
      <w:r w:rsidR="009E3A50">
        <w:rPr>
          <w:lang w:val="nb-NO"/>
        </w:rPr>
        <w:t xml:space="preserve"> kan ha en del bilder fra Båtforeningens grønne ungdom og de impliserte i samme tidsepoke.</w:t>
      </w:r>
      <w:r w:rsidR="002536F7">
        <w:rPr>
          <w:lang w:val="nb-NO"/>
        </w:rPr>
        <w:t xml:space="preserve"> </w:t>
      </w:r>
    </w:p>
    <w:p w:rsidR="00DB1202" w:rsidRDefault="00DB1202" w:rsidP="00580620">
      <w:pPr>
        <w:pStyle w:val="BodyText"/>
        <w:rPr>
          <w:lang w:val="nb-NO"/>
        </w:rPr>
      </w:pPr>
      <w:r>
        <w:rPr>
          <w:lang w:val="nb-NO"/>
        </w:rPr>
        <w:t>Sekretæren får mandat til å by på et stort skipsratt som er på auksjon. Max 1000,-</w:t>
      </w:r>
    </w:p>
    <w:p w:rsidR="009935CC" w:rsidRDefault="009935CC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 xml:space="preserve">Åshavn 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Må gjøre ferdig strømskapet på brygga langs veien.</w:t>
      </w:r>
      <w:r w:rsidR="00465C6B">
        <w:rPr>
          <w:lang w:val="nb-NO"/>
        </w:rPr>
        <w:t xml:space="preserve"> </w:t>
      </w:r>
      <w:r>
        <w:rPr>
          <w:lang w:val="nb-NO"/>
        </w:rPr>
        <w:t>Sjekk at kloakkledningen ikke stiger opp av havet igjen.</w:t>
      </w:r>
    </w:p>
    <w:p w:rsidR="00A76ADD" w:rsidRDefault="00A76ADD" w:rsidP="00580620">
      <w:pPr>
        <w:pStyle w:val="BodyText"/>
        <w:rPr>
          <w:lang w:val="nb-NO"/>
        </w:rPr>
      </w:pPr>
      <w:r>
        <w:rPr>
          <w:lang w:val="nb-NO"/>
        </w:rPr>
        <w:t>Tommy har handlet inn rør og deler til å fikse en lekkasje i vannledningen på Lillebrygga.</w:t>
      </w:r>
    </w:p>
    <w:p w:rsidR="007964D1" w:rsidRDefault="00DB1202" w:rsidP="00580620">
      <w:pPr>
        <w:pStyle w:val="BodyText"/>
        <w:rPr>
          <w:lang w:val="nb-NO"/>
        </w:rPr>
      </w:pPr>
      <w:r>
        <w:rPr>
          <w:lang w:val="nb-NO"/>
        </w:rPr>
        <w:t>Dugnad neste onsdag.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Gamle Alsviga</w:t>
      </w:r>
    </w:p>
    <w:p w:rsidR="00DB1202" w:rsidRDefault="00A356D0" w:rsidP="00580620">
      <w:pPr>
        <w:pStyle w:val="BodyText"/>
        <w:rPr>
          <w:lang w:val="nb-NO"/>
        </w:rPr>
      </w:pPr>
      <w:r>
        <w:rPr>
          <w:lang w:val="nb-NO"/>
        </w:rPr>
        <w:t>Havnefogden jobber med å få til driftsavtale, hjulpet av Inge Jarl.</w:t>
      </w:r>
      <w:r w:rsidR="00465C6B">
        <w:rPr>
          <w:lang w:val="nb-NO"/>
        </w:rPr>
        <w:t xml:space="preserve"> </w:t>
      </w:r>
      <w:r>
        <w:rPr>
          <w:lang w:val="nb-NO"/>
        </w:rPr>
        <w:t>Grønt lys fra kommunen til å oppgradere og fikse på bryggene.</w:t>
      </w:r>
      <w:r w:rsidR="00465C6B">
        <w:rPr>
          <w:lang w:val="nb-NO"/>
        </w:rPr>
        <w:t xml:space="preserve"> </w:t>
      </w:r>
      <w:r>
        <w:rPr>
          <w:lang w:val="nb-NO"/>
        </w:rPr>
        <w:t>Ser etter mulighet for å skaffe noen billige utriggere.</w:t>
      </w:r>
      <w:r w:rsidR="00A76ADD">
        <w:rPr>
          <w:lang w:val="nb-NO"/>
        </w:rPr>
        <w:t xml:space="preserve"> </w:t>
      </w:r>
    </w:p>
    <w:p w:rsidR="00A76ADD" w:rsidRDefault="00DB1202" w:rsidP="00580620">
      <w:pPr>
        <w:pStyle w:val="BodyText"/>
        <w:rPr>
          <w:lang w:val="nb-NO"/>
        </w:rPr>
      </w:pPr>
      <w:r>
        <w:rPr>
          <w:lang w:val="nb-NO"/>
        </w:rPr>
        <w:t>200m s</w:t>
      </w:r>
      <w:r w:rsidR="009F1DF9">
        <w:rPr>
          <w:lang w:val="nb-NO"/>
        </w:rPr>
        <w:t xml:space="preserve">trømkabel </w:t>
      </w:r>
      <w:r>
        <w:rPr>
          <w:lang w:val="nb-NO"/>
        </w:rPr>
        <w:t>bestilles av Tor R. Koblingsarbeide kan ta til når ledningen ankommer.</w:t>
      </w:r>
    </w:p>
    <w:p w:rsidR="009F1DF9" w:rsidRDefault="00A76ADD" w:rsidP="00580620">
      <w:pPr>
        <w:pStyle w:val="BodyText"/>
        <w:rPr>
          <w:lang w:val="nb-NO"/>
        </w:rPr>
      </w:pPr>
      <w:r>
        <w:rPr>
          <w:lang w:val="nb-NO"/>
        </w:rPr>
        <w:t>Problem med folk som ikke bruker plassene. Spør Øistein om han kan tenke seg å hjelpe til med å se etter havna.</w:t>
      </w:r>
      <w:r w:rsidR="009F1DF9">
        <w:rPr>
          <w:lang w:val="nb-NO"/>
        </w:rPr>
        <w:t xml:space="preserve"> 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Alsvig Brygge, Krana</w:t>
      </w:r>
    </w:p>
    <w:p w:rsidR="00580620" w:rsidRDefault="00A356D0" w:rsidP="00580620">
      <w:pPr>
        <w:pStyle w:val="BodyText"/>
        <w:rPr>
          <w:lang w:val="nb-NO"/>
        </w:rPr>
      </w:pPr>
      <w:r>
        <w:rPr>
          <w:lang w:val="nb-NO"/>
        </w:rPr>
        <w:t>Krana er sertifisert høst 2016. Skal kontrolleres hvert år og lasttestes hvert 4. år.</w:t>
      </w:r>
    </w:p>
    <w:p w:rsidR="00F64FFD" w:rsidRDefault="00F64FFD" w:rsidP="00580620">
      <w:pPr>
        <w:pStyle w:val="BodyText"/>
        <w:rPr>
          <w:lang w:val="nb-NO"/>
        </w:rPr>
      </w:pPr>
      <w:r>
        <w:rPr>
          <w:lang w:val="nb-NO"/>
        </w:rPr>
        <w:t>Kontroll for 2017 er utført. Neste kontroll er mai 2018. Kontrollkort er mottatt og arkivert.</w:t>
      </w:r>
    </w:p>
    <w:p w:rsidR="00A356D0" w:rsidRDefault="00A76ADD" w:rsidP="00580620">
      <w:pPr>
        <w:pStyle w:val="BodyText"/>
        <w:rPr>
          <w:lang w:val="nb-NO"/>
        </w:rPr>
      </w:pPr>
      <w:r>
        <w:rPr>
          <w:lang w:val="nb-NO"/>
        </w:rPr>
        <w:t xml:space="preserve">Forsikringen </w:t>
      </w:r>
      <w:r w:rsidR="00DB1202">
        <w:rPr>
          <w:lang w:val="nb-NO"/>
        </w:rPr>
        <w:t>er på plass</w:t>
      </w:r>
      <w:r w:rsidR="00F64FFD">
        <w:rPr>
          <w:lang w:val="nb-NO"/>
        </w:rPr>
        <w:t xml:space="preserve"> igjen</w:t>
      </w:r>
      <w:r w:rsidR="00DB1202">
        <w:rPr>
          <w:lang w:val="nb-NO"/>
        </w:rPr>
        <w:t>, Marit har ordnet</w:t>
      </w:r>
      <w:r>
        <w:rPr>
          <w:lang w:val="nb-NO"/>
        </w:rPr>
        <w:t>.</w:t>
      </w:r>
    </w:p>
    <w:p w:rsidR="00A356D0" w:rsidRDefault="00A356D0" w:rsidP="00580620">
      <w:pPr>
        <w:pStyle w:val="BodyText"/>
        <w:rPr>
          <w:lang w:val="nb-NO"/>
        </w:rPr>
      </w:pPr>
    </w:p>
    <w:p w:rsidR="00DE6BC2" w:rsidRDefault="00DE6BC2" w:rsidP="00580620">
      <w:pPr>
        <w:pStyle w:val="BodyText"/>
        <w:rPr>
          <w:lang w:val="nb-NO"/>
        </w:rPr>
      </w:pPr>
    </w:p>
    <w:p w:rsidR="00580620" w:rsidRPr="00A356D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Prosjekter</w:t>
      </w:r>
    </w:p>
    <w:p w:rsidR="009935CC" w:rsidRDefault="009935CC" w:rsidP="00580620">
      <w:pPr>
        <w:pStyle w:val="BodyText"/>
        <w:rPr>
          <w:lang w:val="nb-NO"/>
        </w:rPr>
      </w:pPr>
      <w:r>
        <w:rPr>
          <w:lang w:val="nb-NO"/>
        </w:rPr>
        <w:t>Det skal være en befaring på Gamleøya 01.06.17. Tommy og Lennart deltar på Båtforeningens vegne.</w:t>
      </w:r>
    </w:p>
    <w:p w:rsidR="009935CC" w:rsidRDefault="009935CC" w:rsidP="009935CC">
      <w:pPr>
        <w:pStyle w:val="BodyText"/>
        <w:rPr>
          <w:lang w:val="nb-NO"/>
        </w:rPr>
      </w:pPr>
    </w:p>
    <w:p w:rsidR="009935CC" w:rsidRPr="00A356D0" w:rsidRDefault="009935CC" w:rsidP="009935CC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Renovering av Båtly</w:t>
      </w:r>
    </w:p>
    <w:p w:rsidR="00DB1202" w:rsidRDefault="00DB1202" w:rsidP="00580620">
      <w:pPr>
        <w:pStyle w:val="BodyText"/>
        <w:rPr>
          <w:lang w:val="nb-NO"/>
        </w:rPr>
      </w:pPr>
      <w:r>
        <w:rPr>
          <w:lang w:val="nb-NO"/>
        </w:rPr>
        <w:t>Yrkesskolen kan ta oppdraget. Roger Pettersen kom innom og orienter</w:t>
      </w:r>
      <w:r w:rsidR="009935CC">
        <w:rPr>
          <w:lang w:val="nb-NO"/>
        </w:rPr>
        <w:t xml:space="preserve">te om videre fremdrift. Avklarte en del om </w:t>
      </w:r>
      <w:r w:rsidR="00F64FFD">
        <w:rPr>
          <w:lang w:val="nb-NO"/>
        </w:rPr>
        <w:t>arbeidsomfang</w:t>
      </w:r>
      <w:r w:rsidR="009935CC">
        <w:rPr>
          <w:lang w:val="nb-NO"/>
        </w:rPr>
        <w:t xml:space="preserve"> etc.</w:t>
      </w:r>
      <w:r w:rsidR="00DE6BC2">
        <w:rPr>
          <w:lang w:val="nb-NO"/>
        </w:rPr>
        <w:t xml:space="preserve"> Tegning av bygget må oppdateres.</w:t>
      </w:r>
    </w:p>
    <w:p w:rsidR="00BB5978" w:rsidRDefault="00BB5978" w:rsidP="00580620">
      <w:pPr>
        <w:pStyle w:val="BodyText"/>
        <w:rPr>
          <w:lang w:val="nb-NO"/>
        </w:rPr>
      </w:pPr>
      <w:r>
        <w:rPr>
          <w:lang w:val="nb-NO"/>
        </w:rPr>
        <w:t>Foreløpig omfang av arbeidet:</w:t>
      </w:r>
    </w:p>
    <w:p w:rsidR="009935CC" w:rsidRDefault="009935CC" w:rsidP="00BB5978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 xml:space="preserve">Vinduer: Velger ett </w:t>
      </w:r>
      <w:r w:rsidR="00F64FFD">
        <w:rPr>
          <w:lang w:val="nb-NO"/>
        </w:rPr>
        <w:t>kvalitets</w:t>
      </w:r>
      <w:r>
        <w:rPr>
          <w:lang w:val="nb-NO"/>
        </w:rPr>
        <w:t>hakk opp fra de aller billigste plastvinduene. Bytter ett vindu i salen med to høye vinduer ca 120x180. Avklarer hvilke vinduer som skal være faste</w:t>
      </w:r>
      <w:r w:rsidR="00F64FFD">
        <w:rPr>
          <w:lang w:val="nb-NO"/>
        </w:rPr>
        <w:t xml:space="preserve"> eller </w:t>
      </w:r>
      <w:r>
        <w:rPr>
          <w:lang w:val="nb-NO"/>
        </w:rPr>
        <w:t xml:space="preserve">med åpning. </w:t>
      </w:r>
      <w:r w:rsidR="00F64FFD">
        <w:rPr>
          <w:lang w:val="nb-NO"/>
        </w:rPr>
        <w:t xml:space="preserve">Tegner det inn på tegningen av bygget. NB: </w:t>
      </w:r>
      <w:r>
        <w:rPr>
          <w:lang w:val="nb-NO"/>
        </w:rPr>
        <w:t xml:space="preserve">På kjøkkenet </w:t>
      </w:r>
      <w:r w:rsidR="00F64FFD">
        <w:rPr>
          <w:lang w:val="nb-NO"/>
        </w:rPr>
        <w:t>må</w:t>
      </w:r>
      <w:r>
        <w:rPr>
          <w:lang w:val="nb-NO"/>
        </w:rPr>
        <w:t xml:space="preserve"> de</w:t>
      </w:r>
      <w:r w:rsidR="00F64FFD">
        <w:rPr>
          <w:lang w:val="nb-NO"/>
        </w:rPr>
        <w:t>t</w:t>
      </w:r>
      <w:r>
        <w:rPr>
          <w:lang w:val="nb-NO"/>
        </w:rPr>
        <w:t xml:space="preserve"> være "kioskvindu" ut mot trappa.</w:t>
      </w:r>
    </w:p>
    <w:p w:rsidR="009935CC" w:rsidRPr="00BB5978" w:rsidRDefault="00EF0791" w:rsidP="00580620">
      <w:pPr>
        <w:pStyle w:val="BodyText"/>
        <w:numPr>
          <w:ilvl w:val="0"/>
          <w:numId w:val="46"/>
        </w:numPr>
        <w:rPr>
          <w:lang w:val="nb-NO"/>
        </w:rPr>
      </w:pPr>
      <w:r w:rsidRPr="00BB5978">
        <w:rPr>
          <w:lang w:val="nb-NO"/>
        </w:rPr>
        <w:t>Vegger: Lektes ut med 2x2, isolering, vindtetting. Forbereder for 4 ventiler.</w:t>
      </w:r>
      <w:r w:rsidR="00BB5978">
        <w:rPr>
          <w:lang w:val="nb-NO"/>
        </w:rPr>
        <w:t xml:space="preserve"> </w:t>
      </w:r>
      <w:r w:rsidR="009935CC" w:rsidRPr="00BB5978">
        <w:rPr>
          <w:lang w:val="nb-NO"/>
        </w:rPr>
        <w:t>Kledning: Telemark tett, grå, stående også i hele gavlene. Samme farge på alt av vannbord, vindsjeier, gesimsløyfer, hjørneb</w:t>
      </w:r>
      <w:r w:rsidRPr="00BB5978">
        <w:rPr>
          <w:lang w:val="nb-NO"/>
        </w:rPr>
        <w:t>rett</w:t>
      </w:r>
      <w:r w:rsidR="009935CC" w:rsidRPr="00BB5978">
        <w:rPr>
          <w:lang w:val="nb-NO"/>
        </w:rPr>
        <w:t xml:space="preserve">, </w:t>
      </w:r>
      <w:r w:rsidRPr="00BB5978">
        <w:rPr>
          <w:lang w:val="nb-NO"/>
        </w:rPr>
        <w:t>knefall, ut</w:t>
      </w:r>
      <w:r w:rsidR="009935CC" w:rsidRPr="00BB5978">
        <w:rPr>
          <w:lang w:val="nb-NO"/>
        </w:rPr>
        <w:t xml:space="preserve">slagskarnapp, </w:t>
      </w:r>
      <w:r w:rsidRPr="00BB5978">
        <w:rPr>
          <w:lang w:val="nb-NO"/>
        </w:rPr>
        <w:t>over</w:t>
      </w:r>
      <w:r w:rsidR="009935CC" w:rsidRPr="00BB5978">
        <w:rPr>
          <w:lang w:val="nb-NO"/>
        </w:rPr>
        <w:t>terser, knelabasker etc.</w:t>
      </w:r>
      <w:r w:rsidRPr="00BB5978">
        <w:rPr>
          <w:lang w:val="nb-NO"/>
        </w:rPr>
        <w:t xml:space="preserve"> (det meste blir grått, er poenget)</w:t>
      </w:r>
    </w:p>
    <w:p w:rsidR="00EF0791" w:rsidRDefault="00EF0791" w:rsidP="00BB5978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Taket: Ny papp, impregnerte lekter, svarte takstein.</w:t>
      </w:r>
    </w:p>
    <w:p w:rsidR="00EF0791" w:rsidRDefault="00EF0791" w:rsidP="00BB5978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Røykebua: Utvides til å strekke seg rundt hjørnet. Samme takhøyde og vinkel. Gulv støpes og rullestolrampe bygges i tre.</w:t>
      </w:r>
    </w:p>
    <w:p w:rsidR="00EF0791" w:rsidRDefault="00EF0791" w:rsidP="00BB5978">
      <w:pPr>
        <w:pStyle w:val="BodyText"/>
        <w:numPr>
          <w:ilvl w:val="0"/>
          <w:numId w:val="46"/>
        </w:numPr>
        <w:rPr>
          <w:lang w:val="nb-NO"/>
        </w:rPr>
      </w:pPr>
      <w:r>
        <w:rPr>
          <w:lang w:val="nb-NO"/>
        </w:rPr>
        <w:t>Hovedinngang: beholder teakdøra. Pusses og oljes. Trammen rives og ny støpes i betong.</w:t>
      </w:r>
    </w:p>
    <w:p w:rsidR="00BB5978" w:rsidRDefault="00BB5978" w:rsidP="00580620">
      <w:pPr>
        <w:pStyle w:val="BodyText"/>
        <w:rPr>
          <w:lang w:val="nb-NO"/>
        </w:rPr>
      </w:pPr>
      <w:r>
        <w:rPr>
          <w:lang w:val="nb-NO"/>
        </w:rPr>
        <w:t>Brakkeriggen plasseres etter fiskekonkurransen, ca. uke 34.</w:t>
      </w:r>
    </w:p>
    <w:p w:rsidR="00BB5978" w:rsidRDefault="00BB5978" w:rsidP="00580620">
      <w:pPr>
        <w:pStyle w:val="BodyText"/>
        <w:rPr>
          <w:lang w:val="nb-NO"/>
        </w:rPr>
      </w:pPr>
      <w:r>
        <w:rPr>
          <w:lang w:val="nb-NO"/>
        </w:rPr>
        <w:t>Huset skal være klar til utleie hver fredag senest kl 15:00.</w:t>
      </w:r>
    </w:p>
    <w:p w:rsidR="00BB5978" w:rsidRDefault="00BB5978" w:rsidP="00580620">
      <w:pPr>
        <w:pStyle w:val="BodyText"/>
        <w:rPr>
          <w:lang w:val="nb-NO"/>
        </w:rPr>
      </w:pPr>
      <w:r>
        <w:rPr>
          <w:lang w:val="nb-NO"/>
        </w:rPr>
        <w:t>Utleie på ukedager i perioden må sjekkes opp, evt kanselleres. Fint om Grete ser hvor mange det gjelder for.</w:t>
      </w:r>
    </w:p>
    <w:p w:rsidR="00BB5978" w:rsidRDefault="00CC361B" w:rsidP="00580620">
      <w:pPr>
        <w:pStyle w:val="BodyText"/>
        <w:rPr>
          <w:lang w:val="nb-NO"/>
        </w:rPr>
      </w:pPr>
      <w:r>
        <w:rPr>
          <w:lang w:val="nb-NO"/>
        </w:rPr>
        <w:t>Det må kalles inn til ekstraordinært årsmøte snarest for å gi styret myndighet til å starte arbeidet. Annonseres i Fævennen og Flekkerøyposten, pluss opplyses på FB og Nettsider.</w:t>
      </w:r>
    </w:p>
    <w:p w:rsidR="00CC361B" w:rsidRDefault="00CC361B" w:rsidP="00580620">
      <w:pPr>
        <w:pStyle w:val="BodyText"/>
        <w:rPr>
          <w:lang w:val="nb-NO"/>
        </w:rPr>
      </w:pPr>
      <w:r>
        <w:rPr>
          <w:lang w:val="nb-NO"/>
        </w:rPr>
        <w:t>Innen Ekstraordinært Årsmøte må vi ha et nokså presist kostnadsoverslag for totalkostnaden.</w:t>
      </w:r>
    </w:p>
    <w:p w:rsidR="00CC361B" w:rsidRDefault="00CC361B" w:rsidP="00580620">
      <w:pPr>
        <w:pStyle w:val="BodyText"/>
        <w:rPr>
          <w:lang w:val="nb-NO"/>
        </w:rPr>
      </w:pPr>
      <w:r>
        <w:rPr>
          <w:lang w:val="nb-NO"/>
        </w:rPr>
        <w:t>Ekstraordinært årsmøte må varsles senest 8 dager i forveien. Dato for møtet er 21.juni, kl 19:00.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Arrangement</w:t>
      </w:r>
    </w:p>
    <w:p w:rsidR="00580620" w:rsidRDefault="00A356D0" w:rsidP="00580620">
      <w:pPr>
        <w:pStyle w:val="BodyText"/>
        <w:rPr>
          <w:lang w:val="nb-NO"/>
        </w:rPr>
      </w:pPr>
      <w:r>
        <w:rPr>
          <w:lang w:val="nb-NO"/>
        </w:rPr>
        <w:t>Fiskekonkurranse i august/september.</w:t>
      </w:r>
      <w:r w:rsidR="00465C6B">
        <w:rPr>
          <w:lang w:val="nb-NO"/>
        </w:rPr>
        <w:t xml:space="preserve"> </w:t>
      </w:r>
      <w:r w:rsidR="00CC361B">
        <w:rPr>
          <w:lang w:val="nb-NO"/>
        </w:rPr>
        <w:t>19.06.17</w:t>
      </w:r>
    </w:p>
    <w:p w:rsidR="002536F7" w:rsidRDefault="002536F7" w:rsidP="00580620">
      <w:pPr>
        <w:pStyle w:val="BodyText"/>
        <w:rPr>
          <w:lang w:val="nb-NO"/>
        </w:rPr>
      </w:pPr>
      <w:r>
        <w:rPr>
          <w:lang w:val="nb-NO"/>
        </w:rPr>
        <w:t>Har fått 5000 i støtte til arrangementet fra Fylkeskommunen.</w:t>
      </w:r>
    </w:p>
    <w:p w:rsidR="002536F7" w:rsidRDefault="002536F7" w:rsidP="00580620">
      <w:pPr>
        <w:pStyle w:val="BodyText"/>
        <w:rPr>
          <w:lang w:val="nb-NO"/>
        </w:rPr>
      </w:pPr>
      <w:r>
        <w:rPr>
          <w:lang w:val="nb-NO"/>
        </w:rPr>
        <w:t xml:space="preserve">Det er også kjøpt inn en ny bunke med fiskestenger fra Speideren. 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Runde rundt bordet</w:t>
      </w:r>
    </w:p>
    <w:p w:rsidR="007964D1" w:rsidRPr="007964D1" w:rsidRDefault="00CC361B" w:rsidP="007964D1">
      <w:pPr>
        <w:pStyle w:val="BodyText"/>
        <w:rPr>
          <w:lang w:val="nb-NO"/>
        </w:rPr>
      </w:pPr>
      <w:r>
        <w:rPr>
          <w:lang w:val="nb-NO"/>
        </w:rPr>
        <w:t>Høy kostnad til dopapir, tørkerull, såper etc. Vi sjekker om det kan lønne seg å kjøpe inn et større kvantum på Gustav Pedersen. Lennar</w:t>
      </w:r>
      <w:r w:rsidR="00F64FFD">
        <w:rPr>
          <w:lang w:val="nb-NO"/>
        </w:rPr>
        <w:t>t</w:t>
      </w:r>
      <w:r>
        <w:rPr>
          <w:lang w:val="nb-NO"/>
        </w:rPr>
        <w:t xml:space="preserve"> går innom og ser hva som er mulig å få til av rabatt.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Pr="00580620" w:rsidRDefault="00CC361B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Kalenderen videre</w:t>
      </w:r>
    </w:p>
    <w:p w:rsidR="00580620" w:rsidRDefault="007964D1" w:rsidP="00580620">
      <w:pPr>
        <w:pStyle w:val="BodyText"/>
        <w:rPr>
          <w:lang w:val="nb-NO"/>
        </w:rPr>
      </w:pPr>
      <w:r>
        <w:rPr>
          <w:lang w:val="nb-NO"/>
        </w:rPr>
        <w:t xml:space="preserve">Dugnad: </w:t>
      </w:r>
      <w:r w:rsidR="00A356D0">
        <w:rPr>
          <w:lang w:val="nb-NO"/>
        </w:rPr>
        <w:t xml:space="preserve">Onsdag </w:t>
      </w:r>
      <w:r w:rsidR="00CC361B">
        <w:rPr>
          <w:lang w:val="nb-NO"/>
        </w:rPr>
        <w:t xml:space="preserve">07.juni. </w:t>
      </w:r>
      <w:r>
        <w:rPr>
          <w:lang w:val="nb-NO"/>
        </w:rPr>
        <w:t>kl 18:00-20:00</w:t>
      </w:r>
      <w:bookmarkStart w:id="0" w:name="_GoBack"/>
      <w:bookmarkEnd w:id="0"/>
    </w:p>
    <w:p w:rsidR="007964D1" w:rsidRDefault="00CC361B" w:rsidP="00580620">
      <w:pPr>
        <w:pStyle w:val="BodyText"/>
        <w:rPr>
          <w:lang w:val="nb-NO"/>
        </w:rPr>
      </w:pPr>
      <w:r>
        <w:rPr>
          <w:lang w:val="nb-NO"/>
        </w:rPr>
        <w:t>Ekstraordinært Årsmøte</w:t>
      </w:r>
      <w:r w:rsidR="007964D1">
        <w:rPr>
          <w:lang w:val="nb-NO"/>
        </w:rPr>
        <w:t xml:space="preserve">: Onsdag </w:t>
      </w:r>
      <w:r>
        <w:rPr>
          <w:lang w:val="nb-NO"/>
        </w:rPr>
        <w:t>21.juni</w:t>
      </w:r>
      <w:r w:rsidR="007964D1">
        <w:rPr>
          <w:lang w:val="nb-NO"/>
        </w:rPr>
        <w:t xml:space="preserve"> kl </w:t>
      </w:r>
      <w:r>
        <w:rPr>
          <w:lang w:val="nb-NO"/>
        </w:rPr>
        <w:t>19</w:t>
      </w:r>
      <w:r w:rsidR="007964D1">
        <w:rPr>
          <w:lang w:val="nb-NO"/>
        </w:rPr>
        <w:t>:00</w:t>
      </w:r>
    </w:p>
    <w:p w:rsidR="007964D1" w:rsidRDefault="007964D1" w:rsidP="00580620">
      <w:pPr>
        <w:pStyle w:val="BodyText"/>
        <w:rPr>
          <w:lang w:val="nb-NO"/>
        </w:rPr>
      </w:pPr>
      <w:r>
        <w:rPr>
          <w:lang w:val="nb-NO"/>
        </w:rPr>
        <w:t xml:space="preserve">Sommeravslutning: </w:t>
      </w:r>
      <w:r w:rsidR="00DE6BC2">
        <w:rPr>
          <w:lang w:val="nb-NO"/>
        </w:rPr>
        <w:t>Grill-aften med lett underholdning og simpel bevertning</w:t>
      </w:r>
      <w:r w:rsidR="00CC361B">
        <w:rPr>
          <w:lang w:val="nb-NO"/>
        </w:rPr>
        <w:t xml:space="preserve"> 30.juni</w:t>
      </w:r>
      <w:r w:rsidR="00DE6BC2">
        <w:rPr>
          <w:lang w:val="nb-NO"/>
        </w:rPr>
        <w:t>, hvis det passer.</w:t>
      </w:r>
    </w:p>
    <w:p w:rsidR="00DE6BC2" w:rsidRDefault="00DE6BC2" w:rsidP="00580620">
      <w:pPr>
        <w:pStyle w:val="BodyText"/>
        <w:rPr>
          <w:lang w:val="nb-NO"/>
        </w:rPr>
      </w:pPr>
    </w:p>
    <w:p w:rsidR="00465C6B" w:rsidRDefault="00465C6B" w:rsidP="00580620">
      <w:pPr>
        <w:pStyle w:val="BodyText"/>
        <w:rPr>
          <w:lang w:val="nb-NO"/>
        </w:rPr>
      </w:pPr>
    </w:p>
    <w:sectPr w:rsidR="00465C6B" w:rsidSect="00E57C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46" w:right="1134" w:bottom="1276" w:left="1134" w:header="568" w:footer="55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0A" w:rsidRDefault="00C2310A" w:rsidP="00672465">
      <w:r>
        <w:separator/>
      </w:r>
    </w:p>
  </w:endnote>
  <w:endnote w:type="continuationSeparator" w:id="0">
    <w:p w:rsidR="00C2310A" w:rsidRDefault="00C2310A" w:rsidP="006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</w:tr>
  </w:tbl>
  <w:p w:rsidR="00B22F06" w:rsidRPr="00EC7588" w:rsidRDefault="00B22F06" w:rsidP="00C658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DE6BC2">
      <w:rPr>
        <w:rFonts w:ascii="Arial" w:eastAsia="Times New Roman" w:hAnsi="Arial" w:cs="Times New Roman"/>
        <w:sz w:val="16"/>
        <w:szCs w:val="16"/>
        <w:lang w:val="nb-NO"/>
      </w:rPr>
      <w:t>, Jarl Abrahamsen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rong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Footer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Footer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471BC1C9" wp14:editId="0EE60B86">
                <wp:extent cx="1764000" cy="174462"/>
                <wp:effectExtent l="19050" t="0" r="7650" b="0"/>
                <wp:docPr id="5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0A" w:rsidRDefault="00C2310A" w:rsidP="00672465">
      <w:r>
        <w:separator/>
      </w:r>
    </w:p>
  </w:footnote>
  <w:footnote w:type="continuationSeparator" w:id="0">
    <w:p w:rsidR="00C2310A" w:rsidRDefault="00C2310A" w:rsidP="006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  <w:r>
            <w:fldChar w:fldCharType="begin"/>
          </w:r>
          <w:r w:rsidRPr="002F33D4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DB1202" w:rsidRPr="00DB1202">
            <w:rPr>
              <w:rFonts w:ascii="Arial" w:hAnsi="Arial" w:cs="Arial"/>
              <w:noProof/>
              <w:sz w:val="20"/>
              <w:szCs w:val="20"/>
              <w:lang w:val="nb-NO"/>
            </w:rPr>
            <w:t>FBF</w:t>
          </w:r>
          <w:r w:rsidR="00DB1202" w:rsidRPr="00DB1202">
            <w:rPr>
              <w:noProof/>
              <w:sz w:val="20"/>
              <w:szCs w:val="20"/>
              <w:lang w:val="nb-NO"/>
            </w:rPr>
            <w:t xml:space="preserve"> Referat</w:t>
          </w:r>
          <w:r w:rsidR="00DB1202">
            <w:rPr>
              <w:noProof/>
              <w:lang w:val="nb-NO"/>
            </w:rPr>
            <w:t xml:space="preserve"> 77.docx</w:t>
          </w:r>
          <w:r>
            <w:rPr>
              <w:noProof/>
            </w:rPr>
            <w:fldChar w:fldCharType="end"/>
          </w:r>
        </w:p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Header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Header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Header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270CB29" wp14:editId="1C2EDBDB">
                <wp:extent cx="1934154" cy="850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A356D0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Header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Header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4CB532FB" wp14:editId="5E719987">
                <wp:extent cx="1620000" cy="322048"/>
                <wp:effectExtent l="19050" t="0" r="0" b="0"/>
                <wp:docPr id="4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Header"/>
          </w:pPr>
        </w:p>
      </w:tc>
      <w:tc>
        <w:tcPr>
          <w:tcW w:w="1480" w:type="pct"/>
        </w:tcPr>
        <w:p w:rsidR="00B22F06" w:rsidRDefault="00B22F06" w:rsidP="00782B63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fldSimple w:instr=" FILENAME   \* MERGEFORMAT ">
            <w:r w:rsidR="00E772B7" w:rsidRPr="00E772B7">
              <w:rPr>
                <w:rFonts w:cstheme="majorHAnsi"/>
                <w:noProof/>
                <w:sz w:val="18"/>
                <w:szCs w:val="18"/>
              </w:rPr>
              <w:t>FBF</w:t>
            </w:r>
            <w:r w:rsidR="00E772B7">
              <w:rPr>
                <w:noProof/>
              </w:rPr>
              <w:t xml:space="preserve"> Referat 76.docx</w:t>
            </w:r>
          </w:fldSimple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72B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8189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BAA"/>
    <w:multiLevelType w:val="hybridMultilevel"/>
    <w:tmpl w:val="6ED44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8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954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A233E2"/>
    <w:multiLevelType w:val="hybridMultilevel"/>
    <w:tmpl w:val="4A0642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9"/>
  </w:num>
  <w:num w:numId="4">
    <w:abstractNumId w:val="40"/>
  </w:num>
  <w:num w:numId="5">
    <w:abstractNumId w:val="19"/>
  </w:num>
  <w:num w:numId="6">
    <w:abstractNumId w:val="28"/>
  </w:num>
  <w:num w:numId="7">
    <w:abstractNumId w:val="31"/>
  </w:num>
  <w:num w:numId="8">
    <w:abstractNumId w:val="10"/>
  </w:num>
  <w:num w:numId="9">
    <w:abstractNumId w:val="20"/>
  </w:num>
  <w:num w:numId="10">
    <w:abstractNumId w:val="30"/>
  </w:num>
  <w:num w:numId="11">
    <w:abstractNumId w:val="17"/>
  </w:num>
  <w:num w:numId="12">
    <w:abstractNumId w:val="34"/>
  </w:num>
  <w:num w:numId="13">
    <w:abstractNumId w:val="8"/>
  </w:num>
  <w:num w:numId="14">
    <w:abstractNumId w:val="13"/>
  </w:num>
  <w:num w:numId="15">
    <w:abstractNumId w:val="2"/>
  </w:num>
  <w:num w:numId="16">
    <w:abstractNumId w:val="33"/>
  </w:num>
  <w:num w:numId="17">
    <w:abstractNumId w:val="42"/>
  </w:num>
  <w:num w:numId="18">
    <w:abstractNumId w:val="6"/>
  </w:num>
  <w:num w:numId="19">
    <w:abstractNumId w:val="7"/>
  </w:num>
  <w:num w:numId="20">
    <w:abstractNumId w:val="22"/>
  </w:num>
  <w:num w:numId="21">
    <w:abstractNumId w:val="12"/>
  </w:num>
  <w:num w:numId="22">
    <w:abstractNumId w:val="23"/>
  </w:num>
  <w:num w:numId="23">
    <w:abstractNumId w:val="35"/>
  </w:num>
  <w:num w:numId="24">
    <w:abstractNumId w:val="32"/>
  </w:num>
  <w:num w:numId="25">
    <w:abstractNumId w:val="11"/>
  </w:num>
  <w:num w:numId="26">
    <w:abstractNumId w:val="3"/>
  </w:num>
  <w:num w:numId="27">
    <w:abstractNumId w:val="14"/>
  </w:num>
  <w:num w:numId="28">
    <w:abstractNumId w:val="36"/>
  </w:num>
  <w:num w:numId="29">
    <w:abstractNumId w:val="27"/>
  </w:num>
  <w:num w:numId="30">
    <w:abstractNumId w:val="29"/>
  </w:num>
  <w:num w:numId="31">
    <w:abstractNumId w:val="16"/>
  </w:num>
  <w:num w:numId="32">
    <w:abstractNumId w:val="25"/>
  </w:num>
  <w:num w:numId="33">
    <w:abstractNumId w:val="24"/>
  </w:num>
  <w:num w:numId="34">
    <w:abstractNumId w:val="43"/>
  </w:num>
  <w:num w:numId="35">
    <w:abstractNumId w:val="15"/>
  </w:num>
  <w:num w:numId="36">
    <w:abstractNumId w:val="4"/>
  </w:num>
  <w:num w:numId="37">
    <w:abstractNumId w:val="26"/>
  </w:num>
  <w:num w:numId="38">
    <w:abstractNumId w:val="1"/>
  </w:num>
  <w:num w:numId="39">
    <w:abstractNumId w:val="9"/>
  </w:num>
  <w:num w:numId="40">
    <w:abstractNumId w:val="18"/>
  </w:num>
  <w:num w:numId="41">
    <w:abstractNumId w:val="39"/>
  </w:num>
  <w:num w:numId="42">
    <w:abstractNumId w:val="41"/>
  </w:num>
  <w:num w:numId="43">
    <w:abstractNumId w:val="21"/>
  </w:num>
  <w:num w:numId="44">
    <w:abstractNumId w:val="38"/>
  </w:num>
  <w:num w:numId="45">
    <w:abstractNumId w:val="37"/>
  </w:num>
  <w:num w:numId="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61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0238"/>
    <w:rsid w:val="00182010"/>
    <w:rsid w:val="001828E2"/>
    <w:rsid w:val="00183552"/>
    <w:rsid w:val="00183ECC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5ED2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6C8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601B"/>
    <w:rsid w:val="00226561"/>
    <w:rsid w:val="0022722C"/>
    <w:rsid w:val="00227644"/>
    <w:rsid w:val="0023228B"/>
    <w:rsid w:val="00232D55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36F7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4D9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4B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5A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5C6B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6477"/>
    <w:rsid w:val="004D67E1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07ECD"/>
    <w:rsid w:val="00510C36"/>
    <w:rsid w:val="00510DE3"/>
    <w:rsid w:val="005122D1"/>
    <w:rsid w:val="00516D2B"/>
    <w:rsid w:val="00517405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620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85E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A586E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106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5C34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5C5"/>
    <w:rsid w:val="00747913"/>
    <w:rsid w:val="00751810"/>
    <w:rsid w:val="00752865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4D1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2F33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0E15"/>
    <w:rsid w:val="00832F50"/>
    <w:rsid w:val="00833744"/>
    <w:rsid w:val="00833CEE"/>
    <w:rsid w:val="008351C1"/>
    <w:rsid w:val="00835B4F"/>
    <w:rsid w:val="0083765F"/>
    <w:rsid w:val="008378EC"/>
    <w:rsid w:val="008379AE"/>
    <w:rsid w:val="00837D0C"/>
    <w:rsid w:val="00840B33"/>
    <w:rsid w:val="00841B69"/>
    <w:rsid w:val="00842655"/>
    <w:rsid w:val="008443A2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5811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43A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546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5CC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0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1DF9"/>
    <w:rsid w:val="009F58D0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6D0"/>
    <w:rsid w:val="00A35873"/>
    <w:rsid w:val="00A36182"/>
    <w:rsid w:val="00A366AE"/>
    <w:rsid w:val="00A37A8F"/>
    <w:rsid w:val="00A41FA3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472"/>
    <w:rsid w:val="00A5669B"/>
    <w:rsid w:val="00A576CB"/>
    <w:rsid w:val="00A60CE3"/>
    <w:rsid w:val="00A61CAB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6ADD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B5978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C7AD1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10A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0D36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4F92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1B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188B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28BF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59C4"/>
    <w:rsid w:val="00DA6519"/>
    <w:rsid w:val="00DA774A"/>
    <w:rsid w:val="00DB0EF0"/>
    <w:rsid w:val="00DB1202"/>
    <w:rsid w:val="00DB399F"/>
    <w:rsid w:val="00DB3D5C"/>
    <w:rsid w:val="00DC050E"/>
    <w:rsid w:val="00DC08AD"/>
    <w:rsid w:val="00DC10F4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E6BC2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C50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2B7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B9F"/>
    <w:rsid w:val="00EA05AA"/>
    <w:rsid w:val="00EA0661"/>
    <w:rsid w:val="00EA2C32"/>
    <w:rsid w:val="00EA4681"/>
    <w:rsid w:val="00EA597C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CFA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0791"/>
    <w:rsid w:val="00EF15FB"/>
    <w:rsid w:val="00EF2CB7"/>
    <w:rsid w:val="00EF323F"/>
    <w:rsid w:val="00EF374A"/>
    <w:rsid w:val="00EF4645"/>
    <w:rsid w:val="00EF4A59"/>
    <w:rsid w:val="00EF56A2"/>
    <w:rsid w:val="00EF7EBE"/>
    <w:rsid w:val="00F00011"/>
    <w:rsid w:val="00F00196"/>
    <w:rsid w:val="00F02736"/>
    <w:rsid w:val="00F032C3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6AA2"/>
    <w:rsid w:val="00F37D35"/>
    <w:rsid w:val="00F41E20"/>
    <w:rsid w:val="00F43D38"/>
    <w:rsid w:val="00F447F9"/>
    <w:rsid w:val="00F44FA5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4FFD"/>
    <w:rsid w:val="00F6528F"/>
    <w:rsid w:val="00F664D6"/>
    <w:rsid w:val="00F708CF"/>
    <w:rsid w:val="00F70E73"/>
    <w:rsid w:val="00F71B28"/>
    <w:rsid w:val="00F72484"/>
    <w:rsid w:val="00F727A0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69F4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0722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schemas.microsoft.com/office/infopath/2007/PartnerControls"/>
    <ds:schemaRef ds:uri="6d2a7d8e-8aef-44c8-b72e-63fb75315ef1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D55DE-B0AB-4EB6-BC92-5AAE1F1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Lennart Magnussen</cp:lastModifiedBy>
  <cp:revision>5</cp:revision>
  <cp:lastPrinted>2017-05-03T14:16:00Z</cp:lastPrinted>
  <dcterms:created xsi:type="dcterms:W3CDTF">2017-06-02T13:19:00Z</dcterms:created>
  <dcterms:modified xsi:type="dcterms:W3CDTF">2017-06-02T14:14:00Z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